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DF3" w:rsidRDefault="00814DF3" w:rsidP="00814DF3">
      <w:pPr>
        <w:pStyle w:val="NoSpacing"/>
        <w:jc w:val="right"/>
      </w:pPr>
      <w:r>
        <w:t>Certified Copy</w:t>
      </w:r>
    </w:p>
    <w:p w:rsidR="00814DF3" w:rsidRDefault="00814DF3" w:rsidP="00814DF3">
      <w:pPr>
        <w:pStyle w:val="NoSpacing"/>
        <w:jc w:val="right"/>
      </w:pPr>
      <w:bookmarkStart w:id="0" w:name="_GoBack"/>
      <w:bookmarkEnd w:id="0"/>
    </w:p>
    <w:p w:rsidR="00814DF3" w:rsidRDefault="00814DF3" w:rsidP="00814DF3">
      <w:pPr>
        <w:pStyle w:val="NoSpacing"/>
        <w:jc w:val="right"/>
      </w:pPr>
      <w:r>
        <w:t>_______________________</w:t>
      </w:r>
    </w:p>
    <w:p w:rsidR="00814DF3" w:rsidRDefault="00814DF3" w:rsidP="00814DF3">
      <w:pPr>
        <w:pStyle w:val="NoSpacing"/>
        <w:jc w:val="right"/>
      </w:pPr>
      <w:r>
        <w:t xml:space="preserve">Lianne </w:t>
      </w:r>
      <w:proofErr w:type="spellStart"/>
      <w:r>
        <w:t>Bedard</w:t>
      </w:r>
      <w:proofErr w:type="spellEnd"/>
      <w:r>
        <w:t>, Town Clerk</w:t>
      </w:r>
    </w:p>
    <w:p w:rsidR="00814DF3" w:rsidRDefault="00814DF3" w:rsidP="00A204B0">
      <w:pPr>
        <w:spacing w:after="240" w:line="240" w:lineRule="auto"/>
        <w:jc w:val="center"/>
        <w:rPr>
          <w:b/>
        </w:rPr>
      </w:pPr>
    </w:p>
    <w:p w:rsidR="00814DF3" w:rsidRDefault="00814DF3" w:rsidP="00A204B0">
      <w:pPr>
        <w:spacing w:after="240" w:line="240" w:lineRule="auto"/>
        <w:jc w:val="center"/>
        <w:rPr>
          <w:b/>
        </w:rPr>
      </w:pPr>
    </w:p>
    <w:p w:rsidR="00BD74A4" w:rsidRDefault="0029168D" w:rsidP="00A204B0">
      <w:pPr>
        <w:spacing w:after="240" w:line="240" w:lineRule="auto"/>
        <w:jc w:val="center"/>
        <w:rPr>
          <w:b/>
        </w:rPr>
      </w:pPr>
      <w:r w:rsidRPr="00F84D66">
        <w:rPr>
          <w:b/>
        </w:rPr>
        <w:t>Solid Waste Ordinance for the Town of Hartford</w:t>
      </w:r>
    </w:p>
    <w:p w:rsidR="00814DF3" w:rsidRPr="00F84D66" w:rsidRDefault="00814DF3" w:rsidP="00814DF3">
      <w:pPr>
        <w:spacing w:after="240" w:line="240" w:lineRule="auto"/>
        <w:rPr>
          <w:b/>
        </w:rPr>
      </w:pPr>
    </w:p>
    <w:p w:rsidR="00BD74A4" w:rsidRPr="00A204B0" w:rsidRDefault="00BD74A4" w:rsidP="00A204B0">
      <w:pPr>
        <w:spacing w:after="240" w:line="240" w:lineRule="auto"/>
      </w:pPr>
      <w:proofErr w:type="gramStart"/>
      <w:r w:rsidRPr="00A204B0">
        <w:rPr>
          <w:b/>
          <w:bCs/>
        </w:rPr>
        <w:t>Section 1.</w:t>
      </w:r>
      <w:proofErr w:type="gramEnd"/>
      <w:r w:rsidRPr="00A204B0">
        <w:t xml:space="preserve"> Purpose</w:t>
      </w:r>
    </w:p>
    <w:p w:rsidR="00BD74A4" w:rsidRPr="00A204B0" w:rsidRDefault="000A7AA4" w:rsidP="00A204B0">
      <w:pPr>
        <w:spacing w:after="240" w:line="240" w:lineRule="auto"/>
      </w:pPr>
      <w:r>
        <w:t>This O</w:t>
      </w:r>
      <w:r w:rsidR="0029168D" w:rsidRPr="00A204B0">
        <w:t>rdinance is designed to control solid waste material in the Town of Hartford, Maine, by providing for the establishment and enforcement of rules and regulations, establishing limitations, prohibiting certain acts causing solid waste disposal problems and providing for fines for viola</w:t>
      </w:r>
      <w:r w:rsidR="00284094">
        <w:t>tion of the provisions of this O</w:t>
      </w:r>
      <w:r w:rsidR="0029168D" w:rsidRPr="00A204B0">
        <w:t>rdinance.</w:t>
      </w:r>
    </w:p>
    <w:p w:rsidR="00BD74A4" w:rsidRPr="00A204B0" w:rsidRDefault="00BD74A4" w:rsidP="00A204B0">
      <w:pPr>
        <w:spacing w:after="240" w:line="240" w:lineRule="auto"/>
      </w:pPr>
      <w:proofErr w:type="gramStart"/>
      <w:r w:rsidRPr="00A204B0">
        <w:rPr>
          <w:b/>
          <w:bCs/>
        </w:rPr>
        <w:t>Section 2.</w:t>
      </w:r>
      <w:proofErr w:type="gramEnd"/>
      <w:r w:rsidRPr="00A204B0">
        <w:t xml:space="preserve"> Applicability</w:t>
      </w:r>
    </w:p>
    <w:p w:rsidR="00BD74A4" w:rsidRPr="00A204B0" w:rsidRDefault="000A7AA4" w:rsidP="00A204B0">
      <w:pPr>
        <w:spacing w:after="240" w:line="240" w:lineRule="auto"/>
      </w:pPr>
      <w:r>
        <w:t>This O</w:t>
      </w:r>
      <w:r w:rsidR="00BD74A4" w:rsidRPr="00A204B0">
        <w:t xml:space="preserve">rdinance applies to </w:t>
      </w:r>
      <w:r w:rsidR="00C44933" w:rsidRPr="00A204B0">
        <w:t>any person disposing of</w:t>
      </w:r>
      <w:r w:rsidR="00EB0E71" w:rsidRPr="00A204B0">
        <w:t xml:space="preserve"> </w:t>
      </w:r>
      <w:r w:rsidR="0022591F" w:rsidRPr="00A204B0">
        <w:t>waste in the Town</w:t>
      </w:r>
      <w:r w:rsidR="00BD74A4" w:rsidRPr="00A204B0">
        <w:t xml:space="preserve"> of </w:t>
      </w:r>
      <w:r w:rsidR="0022591F" w:rsidRPr="00A204B0">
        <w:t>Hartford</w:t>
      </w:r>
      <w:r w:rsidR="00BD74A4" w:rsidRPr="00A204B0">
        <w:t>.</w:t>
      </w:r>
    </w:p>
    <w:p w:rsidR="00BD74A4" w:rsidRPr="00A204B0" w:rsidRDefault="00BD74A4" w:rsidP="00A204B0">
      <w:pPr>
        <w:spacing w:after="240" w:line="240" w:lineRule="auto"/>
      </w:pPr>
      <w:proofErr w:type="gramStart"/>
      <w:r w:rsidRPr="00A204B0">
        <w:rPr>
          <w:b/>
          <w:bCs/>
        </w:rPr>
        <w:t>Section 3.</w:t>
      </w:r>
      <w:proofErr w:type="gramEnd"/>
      <w:r w:rsidRPr="00A204B0">
        <w:t xml:space="preserve"> Authority</w:t>
      </w:r>
    </w:p>
    <w:p w:rsidR="00BD74A4" w:rsidRPr="00A204B0" w:rsidRDefault="000A7AA4" w:rsidP="00A204B0">
      <w:pPr>
        <w:spacing w:after="240" w:line="240" w:lineRule="auto"/>
      </w:pPr>
      <w:r>
        <w:t>This O</w:t>
      </w:r>
      <w:r w:rsidR="00BD74A4" w:rsidRPr="00A204B0">
        <w:t xml:space="preserve">rdinance is adopted pursuant to the Home Rule powers granted in the Maine Constitution, 30-A M.R.S.A. </w:t>
      </w:r>
      <w:r w:rsidR="00F84D66">
        <w:t>§§</w:t>
      </w:r>
      <w:r w:rsidR="00BD74A4" w:rsidRPr="00A204B0">
        <w:t xml:space="preserve"> 3001 et. seq., and </w:t>
      </w:r>
      <w:r w:rsidR="0029168D" w:rsidRPr="00A204B0">
        <w:t xml:space="preserve">to the requirements of </w:t>
      </w:r>
      <w:r w:rsidR="00BD74A4" w:rsidRPr="00A204B0">
        <w:t xml:space="preserve">38 M.R.S.A. </w:t>
      </w:r>
      <w:r w:rsidR="00F84D66">
        <w:t>§§</w:t>
      </w:r>
      <w:r w:rsidR="00BD74A4" w:rsidRPr="00A204B0">
        <w:t xml:space="preserve"> </w:t>
      </w:r>
      <w:r w:rsidR="0029168D" w:rsidRPr="00A204B0">
        <w:t>1305</w:t>
      </w:r>
      <w:r w:rsidR="00BD74A4" w:rsidRPr="00A204B0">
        <w:t xml:space="preserve"> </w:t>
      </w:r>
      <w:proofErr w:type="gramStart"/>
      <w:r w:rsidR="00BD74A4" w:rsidRPr="00A204B0">
        <w:t>et</w:t>
      </w:r>
      <w:proofErr w:type="gramEnd"/>
      <w:r w:rsidR="00BD74A4" w:rsidRPr="00A204B0">
        <w:t xml:space="preserve">. </w:t>
      </w:r>
      <w:proofErr w:type="gramStart"/>
      <w:r w:rsidR="00BD74A4" w:rsidRPr="00A204B0">
        <w:t>seq.</w:t>
      </w:r>
      <w:proofErr w:type="gramEnd"/>
      <w:r w:rsidR="0029168D" w:rsidRPr="00A204B0">
        <w:t xml:space="preserve"> </w:t>
      </w:r>
    </w:p>
    <w:p w:rsidR="00BD74A4" w:rsidRPr="00A204B0" w:rsidRDefault="00BD74A4" w:rsidP="00A204B0">
      <w:pPr>
        <w:spacing w:after="240" w:line="240" w:lineRule="auto"/>
      </w:pPr>
      <w:proofErr w:type="gramStart"/>
      <w:r w:rsidRPr="00A204B0">
        <w:rPr>
          <w:b/>
          <w:bCs/>
        </w:rPr>
        <w:t xml:space="preserve">Section </w:t>
      </w:r>
      <w:r w:rsidR="009A29EF" w:rsidRPr="00A204B0">
        <w:rPr>
          <w:b/>
          <w:bCs/>
        </w:rPr>
        <w:t>4</w:t>
      </w:r>
      <w:r w:rsidRPr="00A204B0">
        <w:rPr>
          <w:b/>
          <w:bCs/>
        </w:rPr>
        <w:t>.</w:t>
      </w:r>
      <w:proofErr w:type="gramEnd"/>
      <w:r w:rsidRPr="00A204B0">
        <w:t xml:space="preserve"> Definitions</w:t>
      </w:r>
    </w:p>
    <w:p w:rsidR="00BD74A4" w:rsidRPr="00A204B0" w:rsidRDefault="00BD74A4" w:rsidP="00A204B0">
      <w:pPr>
        <w:spacing w:after="240" w:line="240" w:lineRule="auto"/>
      </w:pPr>
      <w:r w:rsidRPr="00A204B0">
        <w:t xml:space="preserve">Except as provided below, the definitions set forth in 38 M.R.S.A. </w:t>
      </w:r>
      <w:r w:rsidR="00F84D66">
        <w:t>§</w:t>
      </w:r>
      <w:r w:rsidRPr="00A204B0">
        <w:t xml:space="preserve"> 1303</w:t>
      </w:r>
      <w:r w:rsidR="00F8098B" w:rsidRPr="00A204B0">
        <w:t>-C</w:t>
      </w:r>
      <w:r w:rsidR="000A7AA4">
        <w:t xml:space="preserve"> apply to this O</w:t>
      </w:r>
      <w:r w:rsidRPr="00A204B0">
        <w:t xml:space="preserve">rdinance and are incorporated herein. As a matter of convenience, several of the above referenced definitions are listed below. Any word not otherwise defined shall have its ordinary meaning. </w:t>
      </w:r>
    </w:p>
    <w:p w:rsidR="00820690" w:rsidRPr="00A204B0" w:rsidRDefault="00820690" w:rsidP="00820690">
      <w:pPr>
        <w:pStyle w:val="ListParagraph"/>
        <w:numPr>
          <w:ilvl w:val="0"/>
          <w:numId w:val="4"/>
        </w:numPr>
        <w:spacing w:after="240" w:line="240" w:lineRule="auto"/>
        <w:contextualSpacing w:val="0"/>
      </w:pPr>
      <w:r w:rsidRPr="00820690">
        <w:rPr>
          <w:i/>
        </w:rPr>
        <w:t>Biomedical waste</w:t>
      </w:r>
      <w:r w:rsidRPr="00A204B0">
        <w:t xml:space="preserve"> means waste that may contain human pathogens of sufficient virulence and in sufficient concentrations that exposure to it by a susceptible human host could result in disease or that may contain cytotoxic chemicals used in medical treatment.</w:t>
      </w:r>
    </w:p>
    <w:p w:rsidR="00820690" w:rsidRPr="00A204B0" w:rsidRDefault="00820690" w:rsidP="00820690">
      <w:pPr>
        <w:pStyle w:val="ListParagraph"/>
        <w:numPr>
          <w:ilvl w:val="0"/>
          <w:numId w:val="4"/>
        </w:numPr>
        <w:spacing w:after="240" w:line="240" w:lineRule="auto"/>
        <w:contextualSpacing w:val="0"/>
      </w:pPr>
      <w:r w:rsidRPr="00820690">
        <w:rPr>
          <w:i/>
        </w:rPr>
        <w:t>Construction and demolition debris</w:t>
      </w:r>
      <w:r w:rsidRPr="00A204B0">
        <w:t xml:space="preserve"> means debris resulting from construction, remodeling, repair, and demolition of structures. It excludes asbestos and other special wastes.</w:t>
      </w:r>
    </w:p>
    <w:p w:rsidR="00820690" w:rsidRDefault="00820690" w:rsidP="00820690">
      <w:pPr>
        <w:pStyle w:val="ListParagraph"/>
        <w:numPr>
          <w:ilvl w:val="0"/>
          <w:numId w:val="4"/>
        </w:numPr>
        <w:spacing w:after="240" w:line="240" w:lineRule="auto"/>
        <w:contextualSpacing w:val="0"/>
      </w:pPr>
      <w:r w:rsidRPr="00820690">
        <w:rPr>
          <w:i/>
        </w:rPr>
        <w:t>Hazardous waste</w:t>
      </w:r>
      <w:r w:rsidRPr="00A204B0">
        <w:t xml:space="preserve"> means a waste substance or material, in any physical state, designated as hazardous by the board under section 1319-O. It does not include waste resulting from normal household or agricultural activities. The fact that a hazardous waste or part or constituent may have value or other use or may be sold or exchanged does not exclude it from this definition.</w:t>
      </w:r>
    </w:p>
    <w:p w:rsidR="00820690" w:rsidRDefault="00820690" w:rsidP="00820690">
      <w:pPr>
        <w:pStyle w:val="ListParagraph"/>
        <w:numPr>
          <w:ilvl w:val="0"/>
          <w:numId w:val="4"/>
        </w:numPr>
        <w:spacing w:after="240" w:line="240" w:lineRule="auto"/>
        <w:contextualSpacing w:val="0"/>
      </w:pPr>
      <w:r w:rsidRPr="00820690">
        <w:rPr>
          <w:i/>
        </w:rPr>
        <w:t>Industrial waste</w:t>
      </w:r>
      <w:r w:rsidRPr="00A204B0">
        <w:t xml:space="preserve"> means solid waste generated by manufacturing facilities within the Town but not including a) hazardous waste or b) special waste, as defined in 38 M.R.S.A. Section 1303-C, which by reason of its composition, characteristics or other properties is not ordinarily acceptable for disposal at sites licensed for disposal of municipal solid waste. Excluded special waste shall include, but not be limited to friable asbestos and oil-contaminated soil.</w:t>
      </w:r>
    </w:p>
    <w:p w:rsidR="0001644E" w:rsidRPr="0001644E" w:rsidRDefault="00667A9A" w:rsidP="0001644E">
      <w:pPr>
        <w:pStyle w:val="ListParagraph"/>
        <w:numPr>
          <w:ilvl w:val="0"/>
          <w:numId w:val="4"/>
        </w:numPr>
        <w:spacing w:after="240" w:line="240" w:lineRule="auto"/>
        <w:contextualSpacing w:val="0"/>
      </w:pPr>
      <w:r w:rsidRPr="0001644E">
        <w:rPr>
          <w:i/>
        </w:rPr>
        <w:t>Solid waste</w:t>
      </w:r>
      <w:r w:rsidR="007644D4" w:rsidRPr="00A204B0">
        <w:t xml:space="preserve">  </w:t>
      </w:r>
      <w:r w:rsidRPr="00A204B0">
        <w:t xml:space="preserve">means useless, unwanted or discarded solid material with insufficient liquid content to be free-flowing, including, but not limited to, rubbish, garbage, refuse-derived fuel, scrap </w:t>
      </w:r>
      <w:r w:rsidRPr="00A204B0">
        <w:lastRenderedPageBreak/>
        <w:t xml:space="preserve">materials, junk, refuse, inert fill material and landscape refuse, but does not include </w:t>
      </w:r>
      <w:r w:rsidR="00977634" w:rsidRPr="00A204B0">
        <w:t xml:space="preserve">industrial waste, </w:t>
      </w:r>
      <w:r w:rsidRPr="00A204B0">
        <w:t xml:space="preserve">hazardous waste, biomedical waste, </w:t>
      </w:r>
      <w:proofErr w:type="spellStart"/>
      <w:r w:rsidRPr="00A204B0">
        <w:t>septage</w:t>
      </w:r>
      <w:proofErr w:type="spellEnd"/>
      <w:r w:rsidR="0049027D">
        <w:t>,</w:t>
      </w:r>
      <w:r w:rsidRPr="00A204B0">
        <w:t xml:space="preserve"> or agricultural wastes. The fact that a solid waste or constituent of the waste may have value or other use or may be sold or exchanged does not exclude it from this definition.</w:t>
      </w:r>
      <w:r w:rsidR="00977634" w:rsidRPr="00A204B0">
        <w:t xml:space="preserve"> </w:t>
      </w:r>
      <w:r w:rsidR="00161EE3" w:rsidRPr="00A204B0">
        <w:br/>
      </w:r>
    </w:p>
    <w:p w:rsidR="00F8098B" w:rsidRPr="00A204B0" w:rsidRDefault="00F8098B" w:rsidP="0001644E">
      <w:pPr>
        <w:spacing w:after="240" w:line="240" w:lineRule="auto"/>
      </w:pPr>
      <w:proofErr w:type="gramStart"/>
      <w:r w:rsidRPr="0001644E">
        <w:rPr>
          <w:b/>
          <w:bCs/>
        </w:rPr>
        <w:t xml:space="preserve">Section </w:t>
      </w:r>
      <w:r w:rsidR="009A29EF" w:rsidRPr="0001644E">
        <w:rPr>
          <w:b/>
          <w:bCs/>
        </w:rPr>
        <w:t>5</w:t>
      </w:r>
      <w:r w:rsidRPr="0001644E">
        <w:rPr>
          <w:b/>
          <w:bCs/>
        </w:rPr>
        <w:t>.</w:t>
      </w:r>
      <w:proofErr w:type="gramEnd"/>
      <w:r w:rsidRPr="00A204B0">
        <w:t xml:space="preserve"> </w:t>
      </w:r>
      <w:r w:rsidR="00BB7A93">
        <w:t xml:space="preserve"> </w:t>
      </w:r>
      <w:proofErr w:type="gramStart"/>
      <w:r w:rsidR="0049027D">
        <w:t xml:space="preserve">Establishment of Curbside </w:t>
      </w:r>
      <w:r w:rsidR="00820690">
        <w:t>Collection of</w:t>
      </w:r>
      <w:r w:rsidR="0049027D">
        <w:t xml:space="preserve"> Solid </w:t>
      </w:r>
      <w:r w:rsidR="00820690">
        <w:t>Waste.</w:t>
      </w:r>
      <w:proofErr w:type="gramEnd"/>
    </w:p>
    <w:p w:rsidR="00260F91" w:rsidRDefault="00E07F18" w:rsidP="00A204B0">
      <w:pPr>
        <w:pStyle w:val="ListParagraph"/>
        <w:numPr>
          <w:ilvl w:val="0"/>
          <w:numId w:val="2"/>
        </w:numPr>
        <w:spacing w:after="240" w:line="240" w:lineRule="auto"/>
        <w:ind w:left="810" w:hanging="450"/>
        <w:contextualSpacing w:val="0"/>
      </w:pPr>
      <w:r w:rsidRPr="00A204B0">
        <w:t xml:space="preserve">The </w:t>
      </w:r>
      <w:r w:rsidR="00284094">
        <w:t xml:space="preserve">Board of </w:t>
      </w:r>
      <w:r w:rsidR="00C44933" w:rsidRPr="00A204B0">
        <w:t>Selectmen</w:t>
      </w:r>
      <w:r w:rsidR="000A7AA4">
        <w:t xml:space="preserve">, or its authorized agents, </w:t>
      </w:r>
      <w:r w:rsidR="00855138">
        <w:t>shall</w:t>
      </w:r>
      <w:r w:rsidR="00A204B0" w:rsidRPr="00A204B0">
        <w:t xml:space="preserve"> provide</w:t>
      </w:r>
      <w:r w:rsidR="00A93FAF" w:rsidRPr="00A204B0">
        <w:t xml:space="preserve">, or </w:t>
      </w:r>
      <w:r w:rsidR="000A7AA4">
        <w:t xml:space="preserve">shall </w:t>
      </w:r>
      <w:r w:rsidR="00260F91" w:rsidRPr="00A204B0">
        <w:t>contract with a third-party</w:t>
      </w:r>
      <w:r w:rsidR="00855138">
        <w:t xml:space="preserve"> to provide</w:t>
      </w:r>
      <w:r w:rsidR="00A93FAF" w:rsidRPr="00A204B0">
        <w:t>,</w:t>
      </w:r>
      <w:r w:rsidR="00260F91" w:rsidRPr="00A204B0">
        <w:t xml:space="preserve"> for the curbs</w:t>
      </w:r>
      <w:r w:rsidR="000A7AA4">
        <w:t xml:space="preserve">ide collection of solid waste. </w:t>
      </w:r>
    </w:p>
    <w:p w:rsidR="00820690" w:rsidRDefault="00820690" w:rsidP="00A204B0">
      <w:pPr>
        <w:pStyle w:val="ListParagraph"/>
        <w:numPr>
          <w:ilvl w:val="0"/>
          <w:numId w:val="2"/>
        </w:numPr>
        <w:spacing w:after="240" w:line="240" w:lineRule="auto"/>
        <w:ind w:left="810" w:hanging="450"/>
        <w:contextualSpacing w:val="0"/>
      </w:pPr>
      <w:r>
        <w:t xml:space="preserve">Construction and demolition debris shall not be disposed of by means of the curbside collection program, but </w:t>
      </w:r>
      <w:r w:rsidR="000A7AA4">
        <w:t>shall be collected and disposed of separately by the Town.</w:t>
      </w:r>
    </w:p>
    <w:p w:rsidR="00820690" w:rsidRDefault="00820690" w:rsidP="00820690">
      <w:pPr>
        <w:pStyle w:val="ListParagraph"/>
        <w:numPr>
          <w:ilvl w:val="0"/>
          <w:numId w:val="2"/>
        </w:numPr>
        <w:spacing w:after="240" w:line="240" w:lineRule="auto"/>
        <w:ind w:left="810" w:hanging="450"/>
        <w:contextualSpacing w:val="0"/>
      </w:pPr>
      <w:proofErr w:type="spellStart"/>
      <w:r>
        <w:t>Septage</w:t>
      </w:r>
      <w:proofErr w:type="spellEnd"/>
      <w:r>
        <w:t xml:space="preserve"> shall not be disposed of by means of the curbside collection program, but </w:t>
      </w:r>
      <w:r w:rsidR="000A7AA4">
        <w:t>shall be collected and disposed of separately by the Town</w:t>
      </w:r>
      <w:r>
        <w:t>.</w:t>
      </w:r>
    </w:p>
    <w:p w:rsidR="000A7AA4" w:rsidRDefault="000A7AA4" w:rsidP="00820690">
      <w:pPr>
        <w:pStyle w:val="ListParagraph"/>
        <w:numPr>
          <w:ilvl w:val="0"/>
          <w:numId w:val="2"/>
        </w:numPr>
        <w:spacing w:after="240" w:line="240" w:lineRule="auto"/>
        <w:ind w:left="810" w:hanging="450"/>
        <w:contextualSpacing w:val="0"/>
      </w:pPr>
      <w:r w:rsidRPr="00A204B0">
        <w:t xml:space="preserve">The </w:t>
      </w:r>
      <w:r w:rsidR="00284094">
        <w:t xml:space="preserve">Board of </w:t>
      </w:r>
      <w:r w:rsidRPr="00A204B0">
        <w:t>Selectmen shall establish rules and regulations impl</w:t>
      </w:r>
      <w:r>
        <w:t>ementing the collection and disposal of solid waste in accordance with this Section including</w:t>
      </w:r>
      <w:r w:rsidRPr="00A204B0">
        <w:t>, the time, manner, and method of disposal and collection.</w:t>
      </w:r>
    </w:p>
    <w:p w:rsidR="00820690" w:rsidRPr="00820690" w:rsidRDefault="00820690" w:rsidP="00820690">
      <w:pPr>
        <w:spacing w:after="240" w:line="240" w:lineRule="auto"/>
      </w:pPr>
      <w:proofErr w:type="gramStart"/>
      <w:r>
        <w:rPr>
          <w:b/>
        </w:rPr>
        <w:t>Section 6.</w:t>
      </w:r>
      <w:proofErr w:type="gramEnd"/>
      <w:r>
        <w:t xml:space="preserve">  </w:t>
      </w:r>
      <w:proofErr w:type="gramStart"/>
      <w:r>
        <w:t xml:space="preserve">Prohibited </w:t>
      </w:r>
      <w:r w:rsidR="00855138">
        <w:t>Activities.</w:t>
      </w:r>
      <w:proofErr w:type="gramEnd"/>
    </w:p>
    <w:p w:rsidR="000A7AA4" w:rsidRDefault="000A7AA4" w:rsidP="000A7AA4">
      <w:pPr>
        <w:pStyle w:val="ListParagraph"/>
        <w:numPr>
          <w:ilvl w:val="0"/>
          <w:numId w:val="3"/>
        </w:numPr>
        <w:spacing w:after="240" w:line="240" w:lineRule="auto"/>
        <w:ind w:left="810" w:hanging="450"/>
        <w:contextualSpacing w:val="0"/>
      </w:pPr>
      <w:r>
        <w:t xml:space="preserve">No waste of any type shall be disposed of in the Town of Hartford in any manner, </w:t>
      </w:r>
      <w:r w:rsidR="00284094">
        <w:t>except in accordance with this O</w:t>
      </w:r>
      <w:r>
        <w:t xml:space="preserve">rdinance and </w:t>
      </w:r>
      <w:r w:rsidR="00F84D66">
        <w:t xml:space="preserve">with </w:t>
      </w:r>
      <w:r>
        <w:t>state and federal laws and regulations.</w:t>
      </w:r>
    </w:p>
    <w:p w:rsidR="000A7AA4" w:rsidRDefault="000A7AA4" w:rsidP="000A7AA4">
      <w:pPr>
        <w:pStyle w:val="ListParagraph"/>
        <w:numPr>
          <w:ilvl w:val="0"/>
          <w:numId w:val="3"/>
        </w:numPr>
        <w:spacing w:after="240" w:line="240" w:lineRule="auto"/>
        <w:ind w:left="810" w:hanging="450"/>
        <w:contextualSpacing w:val="0"/>
      </w:pPr>
      <w:r>
        <w:t>No biomedical waste, hazardous waste, special waste, or industrial waste shall be disposed of, in any manner, in the Town of Hartford.</w:t>
      </w:r>
    </w:p>
    <w:p w:rsidR="007573D9" w:rsidRPr="00A204B0" w:rsidRDefault="007573D9" w:rsidP="007573D9">
      <w:pPr>
        <w:pStyle w:val="ListParagraph"/>
        <w:numPr>
          <w:ilvl w:val="0"/>
          <w:numId w:val="3"/>
        </w:numPr>
        <w:spacing w:after="240" w:line="240" w:lineRule="auto"/>
        <w:ind w:left="810" w:hanging="450"/>
        <w:contextualSpacing w:val="0"/>
      </w:pPr>
      <w:r w:rsidRPr="00A204B0">
        <w:t>I</w:t>
      </w:r>
      <w:r w:rsidR="00284094">
        <w:t>t shall be a violation of this O</w:t>
      </w:r>
      <w:r w:rsidRPr="00A204B0">
        <w:t>rdinance</w:t>
      </w:r>
      <w:r>
        <w:t xml:space="preserve"> for anyone other </w:t>
      </w:r>
      <w:r w:rsidR="0001644E">
        <w:t xml:space="preserve">than residents and/or taxpayers of the </w:t>
      </w:r>
      <w:r>
        <w:t xml:space="preserve">Town of Hartford to dispose of solid waste, construction debris, and/or </w:t>
      </w:r>
      <w:proofErr w:type="spellStart"/>
      <w:r>
        <w:t>septage</w:t>
      </w:r>
      <w:proofErr w:type="spellEnd"/>
      <w:r>
        <w:t xml:space="preserve"> in the Town of Hartford</w:t>
      </w:r>
      <w:r w:rsidR="000A7AA4">
        <w:t xml:space="preserve"> in any manner</w:t>
      </w:r>
      <w:r>
        <w:t>.</w:t>
      </w:r>
      <w:r w:rsidRPr="00A204B0">
        <w:t xml:space="preserve"> </w:t>
      </w:r>
    </w:p>
    <w:p w:rsidR="007573D9" w:rsidRPr="00A204B0" w:rsidRDefault="007573D9" w:rsidP="007573D9">
      <w:pPr>
        <w:pStyle w:val="ListParagraph"/>
        <w:numPr>
          <w:ilvl w:val="0"/>
          <w:numId w:val="3"/>
        </w:numPr>
        <w:spacing w:after="240" w:line="240" w:lineRule="auto"/>
        <w:ind w:left="810" w:hanging="450"/>
        <w:contextualSpacing w:val="0"/>
      </w:pPr>
      <w:r w:rsidRPr="00A204B0">
        <w:t xml:space="preserve">The burning of </w:t>
      </w:r>
      <w:r>
        <w:t>any type of</w:t>
      </w:r>
      <w:r w:rsidRPr="00A204B0">
        <w:t xml:space="preserve"> waste,</w:t>
      </w:r>
      <w:r>
        <w:t xml:space="preserve"> including solid waste,</w:t>
      </w:r>
      <w:r w:rsidRPr="00A204B0">
        <w:t xml:space="preserve"> other than wood, trees, tree limbs, branches, logs, leaves, twigs, grass, and plant cuttings, under any circumstance</w:t>
      </w:r>
      <w:r>
        <w:t>,</w:t>
      </w:r>
      <w:r w:rsidRPr="00A204B0">
        <w:t xml:space="preserve"> is expressly prohibited within the Town of Hartford.</w:t>
      </w:r>
    </w:p>
    <w:p w:rsidR="00BD74A4" w:rsidRPr="00A204B0" w:rsidRDefault="00BD74A4" w:rsidP="00A204B0">
      <w:pPr>
        <w:spacing w:after="240" w:line="240" w:lineRule="auto"/>
      </w:pPr>
      <w:proofErr w:type="gramStart"/>
      <w:r w:rsidRPr="00A204B0">
        <w:rPr>
          <w:b/>
          <w:bCs/>
        </w:rPr>
        <w:t>Section</w:t>
      </w:r>
      <w:r w:rsidR="009A29EF" w:rsidRPr="00A204B0">
        <w:rPr>
          <w:b/>
          <w:bCs/>
        </w:rPr>
        <w:t xml:space="preserve"> 6</w:t>
      </w:r>
      <w:r w:rsidRPr="00A204B0">
        <w:rPr>
          <w:b/>
          <w:bCs/>
        </w:rPr>
        <w:t>.</w:t>
      </w:r>
      <w:proofErr w:type="gramEnd"/>
      <w:r w:rsidRPr="00A204B0">
        <w:t xml:space="preserve"> Administration and Enforcement</w:t>
      </w:r>
    </w:p>
    <w:p w:rsidR="00BD74A4" w:rsidRPr="00A204B0" w:rsidRDefault="00BD74A4" w:rsidP="001A6583">
      <w:pPr>
        <w:pStyle w:val="ListParagraph"/>
        <w:numPr>
          <w:ilvl w:val="0"/>
          <w:numId w:val="6"/>
        </w:numPr>
        <w:spacing w:after="240" w:line="240" w:lineRule="auto"/>
        <w:contextualSpacing w:val="0"/>
      </w:pPr>
      <w:r w:rsidRPr="00A204B0">
        <w:t xml:space="preserve">This </w:t>
      </w:r>
      <w:r w:rsidR="000A7AA4">
        <w:t>O</w:t>
      </w:r>
      <w:r w:rsidRPr="00A204B0">
        <w:t>rdinance shall be administered by the</w:t>
      </w:r>
      <w:r w:rsidR="007573D9">
        <w:t xml:space="preserve"> Board of</w:t>
      </w:r>
      <w:r w:rsidRPr="00A204B0">
        <w:t xml:space="preserve"> </w:t>
      </w:r>
      <w:r w:rsidR="00C44933" w:rsidRPr="00A204B0">
        <w:t>Selectmen</w:t>
      </w:r>
      <w:r w:rsidRPr="00A204B0">
        <w:t xml:space="preserve"> and </w:t>
      </w:r>
      <w:proofErr w:type="gramStart"/>
      <w:r w:rsidR="007573D9">
        <w:t>its</w:t>
      </w:r>
      <w:proofErr w:type="gramEnd"/>
      <w:r w:rsidR="007573D9">
        <w:t xml:space="preserve"> </w:t>
      </w:r>
      <w:r w:rsidRPr="00A204B0">
        <w:t>duly appointed agents</w:t>
      </w:r>
      <w:r w:rsidR="007573D9">
        <w:t>.</w:t>
      </w:r>
    </w:p>
    <w:p w:rsidR="007573D9" w:rsidRDefault="00FB4161" w:rsidP="007573D9">
      <w:pPr>
        <w:pStyle w:val="ListParagraph"/>
        <w:numPr>
          <w:ilvl w:val="0"/>
          <w:numId w:val="6"/>
        </w:numPr>
        <w:spacing w:after="240" w:line="240" w:lineRule="auto"/>
        <w:contextualSpacing w:val="0"/>
      </w:pPr>
      <w:r w:rsidRPr="00A204B0">
        <w:t xml:space="preserve">It shall be the duty of the Code Enforcement Officer to </w:t>
      </w:r>
      <w:r w:rsidR="000A7AA4">
        <w:t>enforce the provisions of this O</w:t>
      </w:r>
      <w:r w:rsidRPr="00A204B0">
        <w:t xml:space="preserve">rdinance and solid waste regulations. </w:t>
      </w:r>
      <w:r w:rsidR="007573D9">
        <w:t xml:space="preserve">  </w:t>
      </w:r>
      <w:r w:rsidRPr="00A204B0">
        <w:t>If the Code Enforcement Offic</w:t>
      </w:r>
      <w:r w:rsidR="000A7AA4">
        <w:t>er finds any provision of this O</w:t>
      </w:r>
      <w:r w:rsidRPr="00A204B0">
        <w:t xml:space="preserve">rdinance or the solid waste rules and regulations </w:t>
      </w:r>
      <w:r w:rsidR="007573D9">
        <w:t>has been</w:t>
      </w:r>
      <w:r w:rsidRPr="00A204B0">
        <w:t xml:space="preserve"> violated, he or she shall</w:t>
      </w:r>
      <w:r w:rsidR="007573D9">
        <w:t>:</w:t>
      </w:r>
    </w:p>
    <w:p w:rsidR="007573D9" w:rsidRDefault="007573D9" w:rsidP="007573D9">
      <w:pPr>
        <w:pStyle w:val="ListParagraph"/>
        <w:numPr>
          <w:ilvl w:val="1"/>
          <w:numId w:val="6"/>
        </w:numPr>
        <w:spacing w:after="240" w:line="240" w:lineRule="auto"/>
        <w:contextualSpacing w:val="0"/>
      </w:pPr>
      <w:r>
        <w:t>N</w:t>
      </w:r>
      <w:r w:rsidR="00FB4161" w:rsidRPr="00A204B0">
        <w:t xml:space="preserve">otify the </w:t>
      </w:r>
      <w:r w:rsidR="00284094">
        <w:t xml:space="preserve">Board of </w:t>
      </w:r>
      <w:r w:rsidR="00FB4161" w:rsidRPr="00A204B0">
        <w:t>Selectmen</w:t>
      </w:r>
      <w:r>
        <w:t>;</w:t>
      </w:r>
    </w:p>
    <w:p w:rsidR="000A7AA4" w:rsidRDefault="007573D9" w:rsidP="007573D9">
      <w:pPr>
        <w:pStyle w:val="ListParagraph"/>
        <w:numPr>
          <w:ilvl w:val="1"/>
          <w:numId w:val="6"/>
        </w:numPr>
        <w:spacing w:after="240" w:line="240" w:lineRule="auto"/>
        <w:contextualSpacing w:val="0"/>
      </w:pPr>
      <w:r>
        <w:t>I</w:t>
      </w:r>
      <w:r w:rsidR="00FB4161">
        <w:t>ssue a notice of violation</w:t>
      </w:r>
      <w:r>
        <w:t>;</w:t>
      </w:r>
      <w:r w:rsidR="00FB4161">
        <w:t xml:space="preserve"> </w:t>
      </w:r>
    </w:p>
    <w:p w:rsidR="007573D9" w:rsidRDefault="000A7AA4" w:rsidP="007573D9">
      <w:pPr>
        <w:pStyle w:val="ListParagraph"/>
        <w:numPr>
          <w:ilvl w:val="1"/>
          <w:numId w:val="6"/>
        </w:numPr>
        <w:spacing w:after="240" w:line="240" w:lineRule="auto"/>
        <w:contextualSpacing w:val="0"/>
      </w:pPr>
      <w:r>
        <w:t xml:space="preserve">Issue an order to correct the violation, if ongoing; </w:t>
      </w:r>
      <w:r w:rsidR="00FB4161">
        <w:t xml:space="preserve">and </w:t>
      </w:r>
    </w:p>
    <w:p w:rsidR="00FB4161" w:rsidRDefault="007573D9" w:rsidP="007573D9">
      <w:pPr>
        <w:pStyle w:val="ListParagraph"/>
        <w:numPr>
          <w:ilvl w:val="1"/>
          <w:numId w:val="6"/>
        </w:numPr>
        <w:spacing w:after="240" w:line="240" w:lineRule="auto"/>
        <w:contextualSpacing w:val="0"/>
      </w:pPr>
      <w:r>
        <w:t>Impose a fine as follows:  $25 for the first violation; $50 for the second violation; and $100 for each subsequent violation.</w:t>
      </w:r>
    </w:p>
    <w:p w:rsidR="007573D9" w:rsidRDefault="00F84D66" w:rsidP="007573D9">
      <w:pPr>
        <w:pStyle w:val="ListParagraph"/>
        <w:numPr>
          <w:ilvl w:val="0"/>
          <w:numId w:val="6"/>
        </w:numPr>
        <w:spacing w:after="240" w:line="240" w:lineRule="auto"/>
        <w:contextualSpacing w:val="0"/>
      </w:pPr>
      <w:r>
        <w:lastRenderedPageBreak/>
        <w:t>If the violator fails to remedy the violation after being ordered to do so, t</w:t>
      </w:r>
      <w:r w:rsidR="007573D9">
        <w:t>he Board of Selectmen</w:t>
      </w:r>
      <w:r w:rsidR="000A7AA4">
        <w:t xml:space="preserve">, or its authorized agents, </w:t>
      </w:r>
      <w:r w:rsidR="007573D9">
        <w:t>may take</w:t>
      </w:r>
      <w:r>
        <w:t xml:space="preserve"> any steps necessary to remedy that</w:t>
      </w:r>
      <w:r w:rsidR="000A7AA4">
        <w:t xml:space="preserve"> violation, including</w:t>
      </w:r>
      <w:r w:rsidR="007573D9">
        <w:t xml:space="preserve"> disposing of any waste through proper channels</w:t>
      </w:r>
      <w:r w:rsidR="000A7AA4">
        <w:t>.  The Board of Selectmen</w:t>
      </w:r>
      <w:r w:rsidR="007573D9">
        <w:t xml:space="preserve"> may recover the cost of doing so from the violator.</w:t>
      </w:r>
    </w:p>
    <w:p w:rsidR="0001644E" w:rsidRDefault="00C72E66" w:rsidP="001A6583">
      <w:pPr>
        <w:pStyle w:val="ListParagraph"/>
        <w:numPr>
          <w:ilvl w:val="0"/>
          <w:numId w:val="6"/>
        </w:numPr>
        <w:spacing w:after="240" w:line="240" w:lineRule="auto"/>
        <w:contextualSpacing w:val="0"/>
      </w:pPr>
      <w:r w:rsidRPr="00A204B0">
        <w:t xml:space="preserve">The </w:t>
      </w:r>
      <w:r w:rsidR="0043448D">
        <w:t xml:space="preserve">Board of </w:t>
      </w:r>
      <w:r w:rsidR="00C44933" w:rsidRPr="00A204B0">
        <w:t>Selectmen</w:t>
      </w:r>
      <w:r w:rsidR="0001644E">
        <w:t xml:space="preserve">, or its authorized agent, may </w:t>
      </w:r>
      <w:r w:rsidR="0043448D">
        <w:t xml:space="preserve">institute legal proceedings to enforce this Ordinance, including </w:t>
      </w:r>
      <w:proofErr w:type="gramStart"/>
      <w:r w:rsidR="0043448D">
        <w:t>to collect</w:t>
      </w:r>
      <w:proofErr w:type="gramEnd"/>
      <w:r w:rsidR="0043448D">
        <w:t xml:space="preserve"> fines </w:t>
      </w:r>
      <w:r w:rsidR="000A7AA4">
        <w:t xml:space="preserve">and costs </w:t>
      </w:r>
      <w:r w:rsidR="0043448D">
        <w:t xml:space="preserve">assessed hereunder. </w:t>
      </w:r>
      <w:r w:rsidR="00BD74A4" w:rsidRPr="00A204B0">
        <w:t xml:space="preserve"> </w:t>
      </w:r>
    </w:p>
    <w:p w:rsidR="000A7AA4" w:rsidRDefault="000A7AA4" w:rsidP="000A7AA4">
      <w:pPr>
        <w:pStyle w:val="ListParagraph"/>
        <w:numPr>
          <w:ilvl w:val="0"/>
          <w:numId w:val="6"/>
        </w:numPr>
        <w:spacing w:after="240" w:line="240" w:lineRule="auto"/>
        <w:contextualSpacing w:val="0"/>
      </w:pPr>
      <w:r>
        <w:t>The Town may recoup all fees and costs incurred in enforcing this Ordinance, including attorneys’ fees.</w:t>
      </w:r>
      <w:r w:rsidRPr="00A204B0">
        <w:t xml:space="preserve"> </w:t>
      </w:r>
    </w:p>
    <w:p w:rsidR="00284094" w:rsidRPr="00A204B0" w:rsidRDefault="00284094" w:rsidP="00284094">
      <w:pPr>
        <w:pStyle w:val="ListParagraph"/>
        <w:numPr>
          <w:ilvl w:val="0"/>
          <w:numId w:val="6"/>
        </w:numPr>
        <w:spacing w:after="240" w:line="240" w:lineRule="auto"/>
        <w:contextualSpacing w:val="0"/>
      </w:pPr>
      <w:r>
        <w:t>Any violation of this O</w:t>
      </w:r>
      <w:r w:rsidRPr="00A204B0">
        <w:t>rdinance or the rules and regulations</w:t>
      </w:r>
      <w:r w:rsidR="00F84D66">
        <w:t xml:space="preserve"> hereunder</w:t>
      </w:r>
      <w:r w:rsidRPr="00A204B0">
        <w:t xml:space="preserve"> shall be deemed a nuisance.</w:t>
      </w:r>
    </w:p>
    <w:p w:rsidR="00284094" w:rsidRDefault="00F84D66" w:rsidP="00284094">
      <w:pPr>
        <w:pStyle w:val="ListParagraph"/>
        <w:numPr>
          <w:ilvl w:val="0"/>
          <w:numId w:val="6"/>
        </w:numPr>
        <w:spacing w:after="240" w:line="240" w:lineRule="auto"/>
        <w:contextualSpacing w:val="0"/>
      </w:pPr>
      <w:r>
        <w:t>In addition to the remedies provided above, a</w:t>
      </w:r>
      <w:r w:rsidR="00284094" w:rsidRPr="00A204B0">
        <w:t xml:space="preserve">ny person, including but not limited to a landowner, a landowner's agent or a contractor, who orders or conducts any activity in violation of this Ordinance or the rules and regulations shall be </w:t>
      </w:r>
      <w:r w:rsidR="00284094">
        <w:t xml:space="preserve">also be </w:t>
      </w:r>
      <w:r w:rsidR="00284094" w:rsidRPr="00A204B0">
        <w:t>penalized in accordance with Title 30-A</w:t>
      </w:r>
      <w:r w:rsidR="00284094">
        <w:t xml:space="preserve"> M.R.S. §</w:t>
      </w:r>
      <w:r w:rsidR="00284094" w:rsidRPr="00A204B0">
        <w:t xml:space="preserve"> 4452.</w:t>
      </w:r>
      <w:r w:rsidR="00284094" w:rsidRPr="000A7AA4">
        <w:t xml:space="preserve"> </w:t>
      </w:r>
    </w:p>
    <w:p w:rsidR="0001644E" w:rsidRDefault="00BD74A4" w:rsidP="001A6583">
      <w:pPr>
        <w:pStyle w:val="ListParagraph"/>
        <w:numPr>
          <w:ilvl w:val="0"/>
          <w:numId w:val="6"/>
        </w:numPr>
        <w:spacing w:after="240" w:line="240" w:lineRule="auto"/>
        <w:contextualSpacing w:val="0"/>
      </w:pPr>
      <w:r w:rsidRPr="00A204B0">
        <w:t xml:space="preserve">The </w:t>
      </w:r>
      <w:r w:rsidR="0043448D">
        <w:t xml:space="preserve">Board of </w:t>
      </w:r>
      <w:r w:rsidR="00C44933" w:rsidRPr="00A204B0">
        <w:t>Selectmen</w:t>
      </w:r>
      <w:r w:rsidRPr="00A204B0">
        <w:t xml:space="preserve">, or </w:t>
      </w:r>
      <w:r w:rsidR="0001644E">
        <w:t xml:space="preserve">its </w:t>
      </w:r>
      <w:r w:rsidRPr="00A204B0">
        <w:t xml:space="preserve">authorized agent, </w:t>
      </w:r>
      <w:r w:rsidR="0001644E">
        <w:t>is</w:t>
      </w:r>
      <w:r w:rsidRPr="00A204B0">
        <w:t xml:space="preserve"> authorized to enter into administrative consent agreements for the purpose of eliminating violations of this Ordinance </w:t>
      </w:r>
      <w:r w:rsidR="00184F8A" w:rsidRPr="00A204B0">
        <w:t xml:space="preserve">or the rules and regulations </w:t>
      </w:r>
      <w:r w:rsidRPr="00A204B0">
        <w:t xml:space="preserve">and recovering fines. </w:t>
      </w:r>
    </w:p>
    <w:p w:rsidR="00BD74A4" w:rsidRPr="00A204B0" w:rsidRDefault="000A7AA4" w:rsidP="000A7AA4">
      <w:pPr>
        <w:pStyle w:val="ListParagraph"/>
        <w:numPr>
          <w:ilvl w:val="0"/>
          <w:numId w:val="6"/>
        </w:numPr>
        <w:spacing w:after="240" w:line="240" w:lineRule="auto"/>
        <w:contextualSpacing w:val="0"/>
      </w:pPr>
      <w:r w:rsidRPr="00A204B0">
        <w:t>A permanent record of all violations and actions taken in response to violations shall be kept in the Town Office.</w:t>
      </w:r>
      <w:r w:rsidRPr="000A7AA4">
        <w:t xml:space="preserve"> </w:t>
      </w:r>
    </w:p>
    <w:p w:rsidR="00E07F18" w:rsidRPr="00A204B0" w:rsidRDefault="00E07F18" w:rsidP="00A204B0">
      <w:pPr>
        <w:spacing w:after="240" w:line="240" w:lineRule="auto"/>
      </w:pPr>
      <w:proofErr w:type="gramStart"/>
      <w:r w:rsidRPr="00A204B0">
        <w:rPr>
          <w:b/>
          <w:bCs/>
        </w:rPr>
        <w:t xml:space="preserve">Section </w:t>
      </w:r>
      <w:r w:rsidR="00496EFF" w:rsidRPr="00A204B0">
        <w:rPr>
          <w:b/>
          <w:bCs/>
        </w:rPr>
        <w:t>7</w:t>
      </w:r>
      <w:r w:rsidRPr="00A204B0">
        <w:rPr>
          <w:b/>
          <w:bCs/>
        </w:rPr>
        <w:t>.</w:t>
      </w:r>
      <w:proofErr w:type="gramEnd"/>
      <w:r w:rsidRPr="00A204B0">
        <w:t xml:space="preserve"> Effective Date</w:t>
      </w:r>
    </w:p>
    <w:p w:rsidR="00E07F18" w:rsidRPr="00A204B0" w:rsidRDefault="00E07F18" w:rsidP="00A204B0">
      <w:pPr>
        <w:spacing w:after="240" w:line="240" w:lineRule="auto"/>
      </w:pPr>
      <w:r w:rsidRPr="00A204B0">
        <w:t>This Ordinance shall become effective when adopted by a majority of the voters at any regular or special Town Meeting.</w:t>
      </w:r>
    </w:p>
    <w:p w:rsidR="00E07F18" w:rsidRPr="00A204B0" w:rsidRDefault="00E07F18" w:rsidP="00A204B0">
      <w:pPr>
        <w:spacing w:after="240" w:line="240" w:lineRule="auto"/>
      </w:pPr>
      <w:proofErr w:type="gramStart"/>
      <w:r w:rsidRPr="00A204B0">
        <w:rPr>
          <w:b/>
          <w:bCs/>
        </w:rPr>
        <w:t xml:space="preserve">Section </w:t>
      </w:r>
      <w:r w:rsidR="00496EFF" w:rsidRPr="00A204B0">
        <w:rPr>
          <w:b/>
          <w:bCs/>
        </w:rPr>
        <w:t>8</w:t>
      </w:r>
      <w:r w:rsidRPr="00A204B0">
        <w:rPr>
          <w:b/>
          <w:bCs/>
        </w:rPr>
        <w:t>.</w:t>
      </w:r>
      <w:proofErr w:type="gramEnd"/>
      <w:r w:rsidRPr="00A204B0">
        <w:t xml:space="preserve"> Amendments</w:t>
      </w:r>
    </w:p>
    <w:p w:rsidR="00E07F18" w:rsidRPr="00A204B0" w:rsidRDefault="000A7AA4" w:rsidP="00A204B0">
      <w:pPr>
        <w:spacing w:after="240" w:line="240" w:lineRule="auto"/>
      </w:pPr>
      <w:r>
        <w:t>This O</w:t>
      </w:r>
      <w:r w:rsidR="00E07F18" w:rsidRPr="00A204B0">
        <w:t>rdinance may be amended or revised only by the procedure required for its original enactment.</w:t>
      </w:r>
    </w:p>
    <w:p w:rsidR="00E07F18" w:rsidRPr="00A204B0" w:rsidRDefault="00E07F18" w:rsidP="00A204B0">
      <w:pPr>
        <w:spacing w:after="240" w:line="240" w:lineRule="auto"/>
      </w:pPr>
      <w:proofErr w:type="gramStart"/>
      <w:r w:rsidRPr="00A204B0">
        <w:rPr>
          <w:b/>
          <w:bCs/>
        </w:rPr>
        <w:t xml:space="preserve">Section </w:t>
      </w:r>
      <w:r w:rsidR="00496EFF" w:rsidRPr="00A204B0">
        <w:rPr>
          <w:b/>
          <w:bCs/>
        </w:rPr>
        <w:t>9</w:t>
      </w:r>
      <w:r w:rsidRPr="00A204B0">
        <w:rPr>
          <w:b/>
          <w:bCs/>
        </w:rPr>
        <w:t>.</w:t>
      </w:r>
      <w:proofErr w:type="gramEnd"/>
      <w:r w:rsidRPr="00A204B0">
        <w:t xml:space="preserve"> Availability</w:t>
      </w:r>
    </w:p>
    <w:p w:rsidR="00E07F18" w:rsidRPr="00A204B0" w:rsidRDefault="00E07F18" w:rsidP="00A204B0">
      <w:pPr>
        <w:spacing w:after="240" w:line="240" w:lineRule="auto"/>
      </w:pPr>
      <w:r w:rsidRPr="00A204B0">
        <w:t xml:space="preserve">A certified copy of this </w:t>
      </w:r>
      <w:r w:rsidR="000A7AA4">
        <w:t>O</w:t>
      </w:r>
      <w:r w:rsidRPr="00A204B0">
        <w:t>rdinance shall be filed with the Municipal Clerk and shall be accessible to any member of the public. T</w:t>
      </w:r>
      <w:r w:rsidR="00284094">
        <w:t>his O</w:t>
      </w:r>
      <w:r w:rsidRPr="00A204B0">
        <w:t>rdinance shall be posted on the Town’s website.</w:t>
      </w:r>
    </w:p>
    <w:p w:rsidR="00E07F18" w:rsidRPr="00A204B0" w:rsidRDefault="00E07F18" w:rsidP="00A204B0">
      <w:pPr>
        <w:spacing w:after="240" w:line="240" w:lineRule="auto"/>
      </w:pPr>
      <w:proofErr w:type="gramStart"/>
      <w:r w:rsidRPr="00A204B0">
        <w:rPr>
          <w:b/>
          <w:bCs/>
        </w:rPr>
        <w:t xml:space="preserve">Section </w:t>
      </w:r>
      <w:r w:rsidR="00496EFF" w:rsidRPr="00A204B0">
        <w:rPr>
          <w:b/>
          <w:bCs/>
        </w:rPr>
        <w:t>10</w:t>
      </w:r>
      <w:r w:rsidRPr="00A204B0">
        <w:rPr>
          <w:b/>
          <w:bCs/>
        </w:rPr>
        <w:t>.</w:t>
      </w:r>
      <w:proofErr w:type="gramEnd"/>
      <w:r w:rsidRPr="00A204B0">
        <w:t xml:space="preserve"> Severability</w:t>
      </w:r>
    </w:p>
    <w:p w:rsidR="00E07F18" w:rsidRPr="00A204B0" w:rsidRDefault="000A7AA4" w:rsidP="00A204B0">
      <w:pPr>
        <w:spacing w:after="240" w:line="240" w:lineRule="auto"/>
      </w:pPr>
      <w:r>
        <w:t>If any provision of this O</w:t>
      </w:r>
      <w:r w:rsidR="00E07F18" w:rsidRPr="00A204B0">
        <w:t>rdinance is found by a court of competent jurisdiction to be unenforceable or invalid, the remaining provisions shall remain in full force and effect.</w:t>
      </w:r>
    </w:p>
    <w:p w:rsidR="00E07F18" w:rsidRPr="00A204B0" w:rsidRDefault="00E07F18" w:rsidP="00A204B0">
      <w:pPr>
        <w:spacing w:after="240" w:line="240" w:lineRule="auto"/>
      </w:pPr>
      <w:proofErr w:type="gramStart"/>
      <w:r w:rsidRPr="00A204B0">
        <w:rPr>
          <w:b/>
          <w:bCs/>
        </w:rPr>
        <w:t xml:space="preserve">Section </w:t>
      </w:r>
      <w:r w:rsidR="00496EFF" w:rsidRPr="00A204B0">
        <w:rPr>
          <w:b/>
          <w:bCs/>
        </w:rPr>
        <w:t>11</w:t>
      </w:r>
      <w:r w:rsidRPr="00A204B0">
        <w:rPr>
          <w:b/>
          <w:bCs/>
        </w:rPr>
        <w:t>.</w:t>
      </w:r>
      <w:proofErr w:type="gramEnd"/>
      <w:r w:rsidRPr="00A204B0">
        <w:t xml:space="preserve"> Conflict with Other Ordinances or Jurisdictions</w:t>
      </w:r>
    </w:p>
    <w:p w:rsidR="00E07F18" w:rsidRPr="00A204B0" w:rsidRDefault="000A7AA4" w:rsidP="00A204B0">
      <w:pPr>
        <w:spacing w:after="240" w:line="240" w:lineRule="auto"/>
      </w:pPr>
      <w:r>
        <w:t>Whenever a provision of this O</w:t>
      </w:r>
      <w:r w:rsidR="00E07F18" w:rsidRPr="00A204B0">
        <w:t xml:space="preserve">rdinance conflicts with or is inconsistent with another provision </w:t>
      </w:r>
      <w:r w:rsidR="00284094">
        <w:t>of this Ordinance or any other o</w:t>
      </w:r>
      <w:r w:rsidR="00E07F18" w:rsidRPr="00A204B0">
        <w:t>rdinance, regulation, or statute, the more restrictive provision shall apply.</w:t>
      </w:r>
    </w:p>
    <w:p w:rsidR="002618C2" w:rsidRPr="00A204B0" w:rsidRDefault="00814DF3" w:rsidP="00A204B0">
      <w:pPr>
        <w:spacing w:after="240" w:line="240" w:lineRule="auto"/>
      </w:pPr>
      <w:r>
        <w:t>Approved June 15, 2013 at the Hartford Annual Town Meeting</w:t>
      </w:r>
    </w:p>
    <w:sectPr w:rsidR="002618C2" w:rsidRPr="00A204B0" w:rsidSect="00814DF3">
      <w:pgSz w:w="12240" w:h="15840"/>
      <w:pgMar w:top="24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67D88"/>
    <w:multiLevelType w:val="hybridMultilevel"/>
    <w:tmpl w:val="2592D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2805AE"/>
    <w:multiLevelType w:val="hybridMultilevel"/>
    <w:tmpl w:val="397CA4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DC4169"/>
    <w:multiLevelType w:val="hybridMultilevel"/>
    <w:tmpl w:val="391443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F67165"/>
    <w:multiLevelType w:val="hybridMultilevel"/>
    <w:tmpl w:val="DE9C913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641159"/>
    <w:multiLevelType w:val="hybridMultilevel"/>
    <w:tmpl w:val="7988B8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ED4971"/>
    <w:multiLevelType w:val="hybridMultilevel"/>
    <w:tmpl w:val="391443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4A4"/>
    <w:rsid w:val="0001644E"/>
    <w:rsid w:val="00020631"/>
    <w:rsid w:val="000A7AA4"/>
    <w:rsid w:val="00154D37"/>
    <w:rsid w:val="00161EE3"/>
    <w:rsid w:val="00184F8A"/>
    <w:rsid w:val="00193E5F"/>
    <w:rsid w:val="001A6583"/>
    <w:rsid w:val="001B351A"/>
    <w:rsid w:val="0022591F"/>
    <w:rsid w:val="00260F91"/>
    <w:rsid w:val="002618C2"/>
    <w:rsid w:val="00284094"/>
    <w:rsid w:val="0029168D"/>
    <w:rsid w:val="0031786E"/>
    <w:rsid w:val="003D0DFC"/>
    <w:rsid w:val="003D19D6"/>
    <w:rsid w:val="0043448D"/>
    <w:rsid w:val="0049027D"/>
    <w:rsid w:val="00496EFF"/>
    <w:rsid w:val="004E20BD"/>
    <w:rsid w:val="0051611D"/>
    <w:rsid w:val="005D6BF4"/>
    <w:rsid w:val="00642224"/>
    <w:rsid w:val="00667A9A"/>
    <w:rsid w:val="007573D9"/>
    <w:rsid w:val="007644D4"/>
    <w:rsid w:val="00811D93"/>
    <w:rsid w:val="00814DF3"/>
    <w:rsid w:val="00820690"/>
    <w:rsid w:val="00855138"/>
    <w:rsid w:val="009377B0"/>
    <w:rsid w:val="009750F2"/>
    <w:rsid w:val="00977634"/>
    <w:rsid w:val="00986117"/>
    <w:rsid w:val="009A29EF"/>
    <w:rsid w:val="00A204B0"/>
    <w:rsid w:val="00A40079"/>
    <w:rsid w:val="00A93FAF"/>
    <w:rsid w:val="00AC75AE"/>
    <w:rsid w:val="00BB7A93"/>
    <w:rsid w:val="00BD74A4"/>
    <w:rsid w:val="00C44933"/>
    <w:rsid w:val="00C565FB"/>
    <w:rsid w:val="00C62192"/>
    <w:rsid w:val="00C72E66"/>
    <w:rsid w:val="00CB28AD"/>
    <w:rsid w:val="00D00630"/>
    <w:rsid w:val="00E07F18"/>
    <w:rsid w:val="00EB0E71"/>
    <w:rsid w:val="00F33FF9"/>
    <w:rsid w:val="00F51A97"/>
    <w:rsid w:val="00F77DD6"/>
    <w:rsid w:val="00F8098B"/>
    <w:rsid w:val="00F84D66"/>
    <w:rsid w:val="00FB4161"/>
    <w:rsid w:val="00FC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B0E71"/>
    <w:rPr>
      <w:sz w:val="16"/>
      <w:szCs w:val="16"/>
    </w:rPr>
  </w:style>
  <w:style w:type="paragraph" w:styleId="CommentText">
    <w:name w:val="annotation text"/>
    <w:basedOn w:val="Normal"/>
    <w:link w:val="CommentTextChar"/>
    <w:uiPriority w:val="99"/>
    <w:semiHidden/>
    <w:unhideWhenUsed/>
    <w:rsid w:val="00EB0E71"/>
    <w:pPr>
      <w:spacing w:line="240" w:lineRule="auto"/>
    </w:pPr>
    <w:rPr>
      <w:sz w:val="20"/>
      <w:szCs w:val="20"/>
    </w:rPr>
  </w:style>
  <w:style w:type="character" w:customStyle="1" w:styleId="CommentTextChar">
    <w:name w:val="Comment Text Char"/>
    <w:basedOn w:val="DefaultParagraphFont"/>
    <w:link w:val="CommentText"/>
    <w:uiPriority w:val="99"/>
    <w:semiHidden/>
    <w:rsid w:val="00EB0E71"/>
    <w:rPr>
      <w:sz w:val="20"/>
      <w:szCs w:val="20"/>
    </w:rPr>
  </w:style>
  <w:style w:type="paragraph" w:styleId="CommentSubject">
    <w:name w:val="annotation subject"/>
    <w:basedOn w:val="CommentText"/>
    <w:next w:val="CommentText"/>
    <w:link w:val="CommentSubjectChar"/>
    <w:uiPriority w:val="99"/>
    <w:semiHidden/>
    <w:unhideWhenUsed/>
    <w:rsid w:val="00EB0E71"/>
    <w:rPr>
      <w:b/>
      <w:bCs/>
    </w:rPr>
  </w:style>
  <w:style w:type="character" w:customStyle="1" w:styleId="CommentSubjectChar">
    <w:name w:val="Comment Subject Char"/>
    <w:basedOn w:val="CommentTextChar"/>
    <w:link w:val="CommentSubject"/>
    <w:uiPriority w:val="99"/>
    <w:semiHidden/>
    <w:rsid w:val="00EB0E71"/>
    <w:rPr>
      <w:b/>
      <w:bCs/>
      <w:sz w:val="20"/>
      <w:szCs w:val="20"/>
    </w:rPr>
  </w:style>
  <w:style w:type="paragraph" w:styleId="BalloonText">
    <w:name w:val="Balloon Text"/>
    <w:basedOn w:val="Normal"/>
    <w:link w:val="BalloonTextChar"/>
    <w:uiPriority w:val="99"/>
    <w:semiHidden/>
    <w:unhideWhenUsed/>
    <w:rsid w:val="00EB0E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E71"/>
    <w:rPr>
      <w:rFonts w:ascii="Tahoma" w:hAnsi="Tahoma" w:cs="Tahoma"/>
      <w:sz w:val="16"/>
      <w:szCs w:val="16"/>
    </w:rPr>
  </w:style>
  <w:style w:type="paragraph" w:styleId="ListParagraph">
    <w:name w:val="List Paragraph"/>
    <w:basedOn w:val="Normal"/>
    <w:uiPriority w:val="34"/>
    <w:qFormat/>
    <w:rsid w:val="00A93FAF"/>
    <w:pPr>
      <w:ind w:left="720"/>
      <w:contextualSpacing/>
    </w:pPr>
  </w:style>
  <w:style w:type="paragraph" w:styleId="NoSpacing">
    <w:name w:val="No Spacing"/>
    <w:uiPriority w:val="1"/>
    <w:qFormat/>
    <w:rsid w:val="00814DF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B0E71"/>
    <w:rPr>
      <w:sz w:val="16"/>
      <w:szCs w:val="16"/>
    </w:rPr>
  </w:style>
  <w:style w:type="paragraph" w:styleId="CommentText">
    <w:name w:val="annotation text"/>
    <w:basedOn w:val="Normal"/>
    <w:link w:val="CommentTextChar"/>
    <w:uiPriority w:val="99"/>
    <w:semiHidden/>
    <w:unhideWhenUsed/>
    <w:rsid w:val="00EB0E71"/>
    <w:pPr>
      <w:spacing w:line="240" w:lineRule="auto"/>
    </w:pPr>
    <w:rPr>
      <w:sz w:val="20"/>
      <w:szCs w:val="20"/>
    </w:rPr>
  </w:style>
  <w:style w:type="character" w:customStyle="1" w:styleId="CommentTextChar">
    <w:name w:val="Comment Text Char"/>
    <w:basedOn w:val="DefaultParagraphFont"/>
    <w:link w:val="CommentText"/>
    <w:uiPriority w:val="99"/>
    <w:semiHidden/>
    <w:rsid w:val="00EB0E71"/>
    <w:rPr>
      <w:sz w:val="20"/>
      <w:szCs w:val="20"/>
    </w:rPr>
  </w:style>
  <w:style w:type="paragraph" w:styleId="CommentSubject">
    <w:name w:val="annotation subject"/>
    <w:basedOn w:val="CommentText"/>
    <w:next w:val="CommentText"/>
    <w:link w:val="CommentSubjectChar"/>
    <w:uiPriority w:val="99"/>
    <w:semiHidden/>
    <w:unhideWhenUsed/>
    <w:rsid w:val="00EB0E71"/>
    <w:rPr>
      <w:b/>
      <w:bCs/>
    </w:rPr>
  </w:style>
  <w:style w:type="character" w:customStyle="1" w:styleId="CommentSubjectChar">
    <w:name w:val="Comment Subject Char"/>
    <w:basedOn w:val="CommentTextChar"/>
    <w:link w:val="CommentSubject"/>
    <w:uiPriority w:val="99"/>
    <w:semiHidden/>
    <w:rsid w:val="00EB0E71"/>
    <w:rPr>
      <w:b/>
      <w:bCs/>
      <w:sz w:val="20"/>
      <w:szCs w:val="20"/>
    </w:rPr>
  </w:style>
  <w:style w:type="paragraph" w:styleId="BalloonText">
    <w:name w:val="Balloon Text"/>
    <w:basedOn w:val="Normal"/>
    <w:link w:val="BalloonTextChar"/>
    <w:uiPriority w:val="99"/>
    <w:semiHidden/>
    <w:unhideWhenUsed/>
    <w:rsid w:val="00EB0E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E71"/>
    <w:rPr>
      <w:rFonts w:ascii="Tahoma" w:hAnsi="Tahoma" w:cs="Tahoma"/>
      <w:sz w:val="16"/>
      <w:szCs w:val="16"/>
    </w:rPr>
  </w:style>
  <w:style w:type="paragraph" w:styleId="ListParagraph">
    <w:name w:val="List Paragraph"/>
    <w:basedOn w:val="Normal"/>
    <w:uiPriority w:val="34"/>
    <w:qFormat/>
    <w:rsid w:val="00A93FAF"/>
    <w:pPr>
      <w:ind w:left="720"/>
      <w:contextualSpacing/>
    </w:pPr>
  </w:style>
  <w:style w:type="paragraph" w:styleId="NoSpacing">
    <w:name w:val="No Spacing"/>
    <w:uiPriority w:val="1"/>
    <w:qFormat/>
    <w:rsid w:val="00814D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577381">
      <w:bodyDiv w:val="1"/>
      <w:marLeft w:val="0"/>
      <w:marRight w:val="0"/>
      <w:marTop w:val="0"/>
      <w:marBottom w:val="0"/>
      <w:divBdr>
        <w:top w:val="none" w:sz="0" w:space="0" w:color="auto"/>
        <w:left w:val="none" w:sz="0" w:space="0" w:color="auto"/>
        <w:bottom w:val="none" w:sz="0" w:space="0" w:color="auto"/>
        <w:right w:val="none" w:sz="0" w:space="0" w:color="auto"/>
      </w:divBdr>
      <w:divsChild>
        <w:div w:id="10129907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149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Daryl</dc:creator>
  <cp:lastModifiedBy>Clerk</cp:lastModifiedBy>
  <cp:revision>2</cp:revision>
  <cp:lastPrinted>2013-06-17T17:21:00Z</cp:lastPrinted>
  <dcterms:created xsi:type="dcterms:W3CDTF">2013-06-17T17:21:00Z</dcterms:created>
  <dcterms:modified xsi:type="dcterms:W3CDTF">2013-06-17T17:21:00Z</dcterms:modified>
</cp:coreProperties>
</file>