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96" w:rsidRDefault="00984B96" w:rsidP="00984B96">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984B96" w:rsidRDefault="00984B96" w:rsidP="00984B96">
      <w:pPr>
        <w:pStyle w:val="NoSpacing"/>
        <w:jc w:val="center"/>
        <w:rPr>
          <w:rFonts w:ascii="Times New Roman" w:hAnsi="Times New Roman" w:cs="Times New Roman"/>
          <w:sz w:val="24"/>
          <w:szCs w:val="24"/>
        </w:rPr>
      </w:pPr>
      <w:r>
        <w:rPr>
          <w:rFonts w:ascii="Times New Roman" w:hAnsi="Times New Roman" w:cs="Times New Roman"/>
          <w:sz w:val="24"/>
          <w:szCs w:val="24"/>
        </w:rPr>
        <w:t>Solid Waste Committee</w:t>
      </w:r>
    </w:p>
    <w:p w:rsidR="00984B96" w:rsidRDefault="00984B96" w:rsidP="00984B96">
      <w:pPr>
        <w:pStyle w:val="NoSpacing"/>
        <w:jc w:val="center"/>
        <w:rPr>
          <w:rFonts w:ascii="Times New Roman" w:hAnsi="Times New Roman" w:cs="Times New Roman"/>
          <w:sz w:val="24"/>
          <w:szCs w:val="24"/>
        </w:rPr>
      </w:pPr>
      <w:r>
        <w:rPr>
          <w:rFonts w:ascii="Times New Roman" w:hAnsi="Times New Roman" w:cs="Times New Roman"/>
          <w:sz w:val="24"/>
          <w:szCs w:val="24"/>
        </w:rPr>
        <w:t>August 28, 2024</w:t>
      </w:r>
    </w:p>
    <w:p w:rsidR="00984B96" w:rsidRDefault="00984B96" w:rsidP="00984B96">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984B96" w:rsidRDefault="00984B96" w:rsidP="00984B96">
      <w:pPr>
        <w:pStyle w:val="NoSpacing"/>
        <w:jc w:val="center"/>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Present: Lennie Eichman, chair, Jason Landry, Dave Bowen, Kate Holmes, Kathy Landry, Select Board.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Absent: </w:t>
      </w:r>
      <w:proofErr w:type="spellStart"/>
      <w:r w:rsidRPr="00984B96">
        <w:rPr>
          <w:rFonts w:ascii="Times New Roman" w:hAnsi="Times New Roman" w:cs="Times New Roman"/>
          <w:sz w:val="24"/>
          <w:szCs w:val="24"/>
        </w:rPr>
        <w:t>Loando</w:t>
      </w:r>
      <w:proofErr w:type="spellEnd"/>
      <w:r w:rsidRPr="00984B96">
        <w:rPr>
          <w:rFonts w:ascii="Times New Roman" w:hAnsi="Times New Roman" w:cs="Times New Roman"/>
          <w:sz w:val="24"/>
          <w:szCs w:val="24"/>
        </w:rPr>
        <w:t xml:space="preserve"> Brann</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Review of July minutes and accepted.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Bulky waste invoices reviewed.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Figures are compared to the 2019-20 totals, being the largest money spent in recent years for bulky waste. </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2018-19.      $26,302.81.</w:t>
      </w:r>
      <w:proofErr w:type="gramEnd"/>
      <w:r w:rsidRPr="00984B96">
        <w:rPr>
          <w:rFonts w:ascii="Times New Roman" w:hAnsi="Times New Roman" w:cs="Times New Roman"/>
          <w:sz w:val="24"/>
          <w:szCs w:val="24"/>
        </w:rPr>
        <w:t xml:space="preserve">  2x y</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2019-20.      $30,067.29.</w:t>
      </w:r>
      <w:proofErr w:type="gramEnd"/>
      <w:r w:rsidRPr="00984B96">
        <w:rPr>
          <w:rFonts w:ascii="Times New Roman" w:hAnsi="Times New Roman" w:cs="Times New Roman"/>
          <w:sz w:val="24"/>
          <w:szCs w:val="24"/>
        </w:rPr>
        <w:t xml:space="preserve"> </w:t>
      </w:r>
      <w:proofErr w:type="gramStart"/>
      <w:r w:rsidRPr="00984B96">
        <w:rPr>
          <w:rFonts w:ascii="Times New Roman" w:hAnsi="Times New Roman" w:cs="Times New Roman"/>
          <w:sz w:val="24"/>
          <w:szCs w:val="24"/>
        </w:rPr>
        <w:t>2x y.</w:t>
      </w:r>
      <w:proofErr w:type="gramEnd"/>
      <w:r w:rsidRPr="00984B96">
        <w:rPr>
          <w:rFonts w:ascii="Times New Roman" w:hAnsi="Times New Roman" w:cs="Times New Roman"/>
          <w:sz w:val="24"/>
          <w:szCs w:val="24"/>
        </w:rPr>
        <w:t xml:space="preserve">  + $3764</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2020-21.      $19,600.52.</w:t>
      </w:r>
      <w:proofErr w:type="gramEnd"/>
      <w:r w:rsidRPr="00984B96">
        <w:rPr>
          <w:rFonts w:ascii="Times New Roman" w:hAnsi="Times New Roman" w:cs="Times New Roman"/>
          <w:sz w:val="24"/>
          <w:szCs w:val="24"/>
        </w:rPr>
        <w:t xml:space="preserve">  1x </w:t>
      </w:r>
      <w:proofErr w:type="gramStart"/>
      <w:r w:rsidRPr="00984B96">
        <w:rPr>
          <w:rFonts w:ascii="Times New Roman" w:hAnsi="Times New Roman" w:cs="Times New Roman"/>
          <w:sz w:val="24"/>
          <w:szCs w:val="24"/>
        </w:rPr>
        <w:t>y  -</w:t>
      </w:r>
      <w:proofErr w:type="gramEnd"/>
      <w:r w:rsidRPr="00984B96">
        <w:rPr>
          <w:rFonts w:ascii="Times New Roman" w:hAnsi="Times New Roman" w:cs="Times New Roman"/>
          <w:sz w:val="24"/>
          <w:szCs w:val="24"/>
        </w:rPr>
        <w:t xml:space="preserve"> $10466</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2021-22.      $ 29,375.66.</w:t>
      </w:r>
      <w:proofErr w:type="gramEnd"/>
      <w:r w:rsidRPr="00984B96">
        <w:rPr>
          <w:rFonts w:ascii="Times New Roman" w:hAnsi="Times New Roman" w:cs="Times New Roman"/>
          <w:sz w:val="24"/>
          <w:szCs w:val="24"/>
        </w:rPr>
        <w:t xml:space="preserve"> 1x </w:t>
      </w:r>
      <w:proofErr w:type="gramStart"/>
      <w:r w:rsidRPr="00984B96">
        <w:rPr>
          <w:rFonts w:ascii="Times New Roman" w:hAnsi="Times New Roman" w:cs="Times New Roman"/>
          <w:sz w:val="24"/>
          <w:szCs w:val="24"/>
        </w:rPr>
        <w:t>y  -</w:t>
      </w:r>
      <w:proofErr w:type="gramEnd"/>
      <w:r w:rsidRPr="00984B96">
        <w:rPr>
          <w:rFonts w:ascii="Times New Roman" w:hAnsi="Times New Roman" w:cs="Times New Roman"/>
          <w:sz w:val="24"/>
          <w:szCs w:val="24"/>
        </w:rPr>
        <w:t xml:space="preserve"> $ 691</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2022-23.      $ 25,045.41.</w:t>
      </w:r>
      <w:proofErr w:type="gramEnd"/>
      <w:r w:rsidRPr="00984B96">
        <w:rPr>
          <w:rFonts w:ascii="Times New Roman" w:hAnsi="Times New Roman" w:cs="Times New Roman"/>
          <w:sz w:val="24"/>
          <w:szCs w:val="24"/>
        </w:rPr>
        <w:t xml:space="preserve"> 1x </w:t>
      </w:r>
      <w:proofErr w:type="gramStart"/>
      <w:r w:rsidRPr="00984B96">
        <w:rPr>
          <w:rFonts w:ascii="Times New Roman" w:hAnsi="Times New Roman" w:cs="Times New Roman"/>
          <w:sz w:val="24"/>
          <w:szCs w:val="24"/>
        </w:rPr>
        <w:t>y  -</w:t>
      </w:r>
      <w:proofErr w:type="gramEnd"/>
      <w:r w:rsidRPr="00984B96">
        <w:rPr>
          <w:rFonts w:ascii="Times New Roman" w:hAnsi="Times New Roman" w:cs="Times New Roman"/>
          <w:sz w:val="24"/>
          <w:szCs w:val="24"/>
        </w:rPr>
        <w:t xml:space="preserve"> $5021</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2023-24.      $ 21,995.62.</w:t>
      </w:r>
      <w:proofErr w:type="gramEnd"/>
      <w:r w:rsidRPr="00984B96">
        <w:rPr>
          <w:rFonts w:ascii="Times New Roman" w:hAnsi="Times New Roman" w:cs="Times New Roman"/>
          <w:sz w:val="24"/>
          <w:szCs w:val="24"/>
        </w:rPr>
        <w:t xml:space="preserve"> 1x </w:t>
      </w:r>
      <w:proofErr w:type="gramStart"/>
      <w:r w:rsidRPr="00984B96">
        <w:rPr>
          <w:rFonts w:ascii="Times New Roman" w:hAnsi="Times New Roman" w:cs="Times New Roman"/>
          <w:sz w:val="24"/>
          <w:szCs w:val="24"/>
        </w:rPr>
        <w:t>y  -</w:t>
      </w:r>
      <w:proofErr w:type="gramEnd"/>
      <w:r w:rsidRPr="00984B96">
        <w:rPr>
          <w:rFonts w:ascii="Times New Roman" w:hAnsi="Times New Roman" w:cs="Times New Roman"/>
          <w:sz w:val="24"/>
          <w:szCs w:val="24"/>
        </w:rPr>
        <w:t xml:space="preserve"> $8071 </w:t>
      </w:r>
      <w:bookmarkStart w:id="0" w:name="_GoBack"/>
      <w:bookmarkEnd w:id="0"/>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Recycling totals:</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2019            Tons.   104.68</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    1.                 Tons.   92.27</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    2.                 Tons.   89.25</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    3.                 Tons.   89.81</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    4.                  Tons.   86.94</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Lennie E. Spoke with Archie’s and Jan’s J will continue to honor the contract with the town for the next 2 years. </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Discussion that the Bulky waste total expenditure cannot exceed 18 K.</w:t>
      </w:r>
      <w:proofErr w:type="gramEnd"/>
      <w:r w:rsidRPr="00984B96">
        <w:rPr>
          <w:rFonts w:ascii="Times New Roman" w:hAnsi="Times New Roman" w:cs="Times New Roman"/>
          <w:sz w:val="24"/>
          <w:szCs w:val="24"/>
        </w:rPr>
        <w:t xml:space="preserve">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Discussion of total labor cost of Bulky Waste pickup. Possibly have bulky material brought to centralized container sites but to split town into 2 sections, two Saturdays and residents to bring materials on scheduled Saturday.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Question asked if recycling figures and cost savings increased significantly, could we save enough money to keep Bulky waste as in with at home pickup. It is determined that these are line items on the budget and if recycling is increased and we save sufficient money’s then we could keep at house </w:t>
      </w:r>
      <w:proofErr w:type="spellStart"/>
      <w:r w:rsidRPr="00984B96">
        <w:rPr>
          <w:rFonts w:ascii="Times New Roman" w:hAnsi="Times New Roman" w:cs="Times New Roman"/>
          <w:sz w:val="24"/>
          <w:szCs w:val="24"/>
        </w:rPr>
        <w:t>pick ups</w:t>
      </w:r>
      <w:proofErr w:type="spellEnd"/>
      <w:r w:rsidRPr="00984B96">
        <w:rPr>
          <w:rFonts w:ascii="Times New Roman" w:hAnsi="Times New Roman" w:cs="Times New Roman"/>
          <w:sz w:val="24"/>
          <w:szCs w:val="24"/>
        </w:rPr>
        <w:t xml:space="preserve">.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Discussion on notifying the town about the need to significantly increase recycling and the committee can and will track monthly recycling figures/savings.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A discussion of all recycling the town can participate in including bi weekly at home pickup of cardboard,  paper, aluminum, steel, fiber and plastics.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Advertise recycling regarding fluorescent bulbs, hazardous waste to Lewiston AVCOG.</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Call to recycle.gov regarding obtaining the container for lithium batteries.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lastRenderedPageBreak/>
        <w:t xml:space="preserve">Ask public when buying tires to have them recycle them as cost per tire will increase to residents to $10. </w:t>
      </w:r>
      <w:proofErr w:type="gramStart"/>
      <w:r w:rsidRPr="00984B96">
        <w:rPr>
          <w:rFonts w:ascii="Times New Roman" w:hAnsi="Times New Roman" w:cs="Times New Roman"/>
          <w:sz w:val="24"/>
          <w:szCs w:val="24"/>
        </w:rPr>
        <w:t>per</w:t>
      </w:r>
      <w:proofErr w:type="gramEnd"/>
      <w:r w:rsidRPr="00984B96">
        <w:rPr>
          <w:rFonts w:ascii="Times New Roman" w:hAnsi="Times New Roman" w:cs="Times New Roman"/>
          <w:sz w:val="24"/>
          <w:szCs w:val="24"/>
        </w:rPr>
        <w:t xml:space="preserve"> tire </w:t>
      </w: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As public to recycle mattresses and appliances with stores that they are purchasing from.</w:t>
      </w:r>
      <w:proofErr w:type="gramEnd"/>
      <w:r w:rsidRPr="00984B96">
        <w:rPr>
          <w:rFonts w:ascii="Times New Roman" w:hAnsi="Times New Roman" w:cs="Times New Roman"/>
          <w:sz w:val="24"/>
          <w:szCs w:val="24"/>
        </w:rPr>
        <w:t xml:space="preserve">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If we are able to keep at home bulky waste pickup </w:t>
      </w:r>
      <w:proofErr w:type="gramStart"/>
      <w:r w:rsidRPr="00984B96">
        <w:rPr>
          <w:rFonts w:ascii="Times New Roman" w:hAnsi="Times New Roman" w:cs="Times New Roman"/>
          <w:sz w:val="24"/>
          <w:szCs w:val="24"/>
        </w:rPr>
        <w:t>a suggestion to have a volunteer group assist</w:t>
      </w:r>
      <w:proofErr w:type="gramEnd"/>
      <w:r w:rsidRPr="00984B96">
        <w:rPr>
          <w:rFonts w:ascii="Times New Roman" w:hAnsi="Times New Roman" w:cs="Times New Roman"/>
          <w:sz w:val="24"/>
          <w:szCs w:val="24"/>
        </w:rPr>
        <w:t xml:space="preserve"> with pickup to lower the labor costs.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National recycling day is November 15 and a town presentation can be held on the following Saturday. </w:t>
      </w:r>
    </w:p>
    <w:p w:rsid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Discussion on eliminating dumpsters both big and small in town to decrease tonnage and costs.</w:t>
      </w:r>
      <w:proofErr w:type="gramEnd"/>
      <w:r w:rsidRPr="00984B96">
        <w:rPr>
          <w:rFonts w:ascii="Times New Roman" w:hAnsi="Times New Roman" w:cs="Times New Roman"/>
          <w:sz w:val="24"/>
          <w:szCs w:val="24"/>
        </w:rPr>
        <w:t xml:space="preserve"> Labrador Pond, Pine Shores, Garden were mentioned. Replace those with regular at home pickup. </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Agenda</w:t>
      </w:r>
    </w:p>
    <w:p w:rsidR="00984B96" w:rsidRPr="00984B96" w:rsidRDefault="00984B96" w:rsidP="00984B96">
      <w:pPr>
        <w:pStyle w:val="NoSpacing"/>
        <w:rPr>
          <w:rFonts w:ascii="Times New Roman" w:hAnsi="Times New Roman" w:cs="Times New Roman"/>
          <w:sz w:val="24"/>
          <w:szCs w:val="24"/>
        </w:rPr>
      </w:pPr>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Jason Landry to contact recycle.go</w:t>
      </w:r>
      <w:r>
        <w:rPr>
          <w:rFonts w:ascii="Times New Roman" w:hAnsi="Times New Roman" w:cs="Times New Roman"/>
          <w:sz w:val="24"/>
          <w:szCs w:val="24"/>
        </w:rPr>
        <w:t>v regarding battery containment.</w:t>
      </w:r>
      <w:proofErr w:type="gramEnd"/>
    </w:p>
    <w:p w:rsidR="00984B96" w:rsidRPr="00984B96" w:rsidRDefault="00984B96" w:rsidP="00984B96">
      <w:pPr>
        <w:pStyle w:val="NoSpacing"/>
        <w:rPr>
          <w:rFonts w:ascii="Times New Roman" w:hAnsi="Times New Roman" w:cs="Times New Roman"/>
          <w:sz w:val="24"/>
          <w:szCs w:val="24"/>
        </w:rPr>
      </w:pPr>
      <w:proofErr w:type="gramStart"/>
      <w:r w:rsidRPr="00984B96">
        <w:rPr>
          <w:rFonts w:ascii="Times New Roman" w:hAnsi="Times New Roman" w:cs="Times New Roman"/>
          <w:sz w:val="24"/>
          <w:szCs w:val="24"/>
        </w:rPr>
        <w:t>Dave Bowen to examine breakdown of the total budget from Leanne.</w:t>
      </w:r>
      <w:proofErr w:type="gramEnd"/>
      <w:r w:rsidRPr="00984B96">
        <w:rPr>
          <w:rFonts w:ascii="Times New Roman" w:hAnsi="Times New Roman" w:cs="Times New Roman"/>
          <w:sz w:val="24"/>
          <w:szCs w:val="24"/>
        </w:rPr>
        <w:t xml:space="preserve"> </w:t>
      </w:r>
    </w:p>
    <w:p w:rsidR="00984B96"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 xml:space="preserve">Kate Holmes to research posters to include in Hartford News and Facebook to encourage </w:t>
      </w:r>
      <w:r>
        <w:rPr>
          <w:rFonts w:ascii="Times New Roman" w:hAnsi="Times New Roman" w:cs="Times New Roman"/>
          <w:sz w:val="24"/>
          <w:szCs w:val="24"/>
        </w:rPr>
        <w:t>R</w:t>
      </w:r>
      <w:r w:rsidRPr="00984B96">
        <w:rPr>
          <w:rFonts w:ascii="Times New Roman" w:hAnsi="Times New Roman" w:cs="Times New Roman"/>
          <w:sz w:val="24"/>
          <w:szCs w:val="24"/>
        </w:rPr>
        <w:t xml:space="preserve">ecycling </w:t>
      </w:r>
    </w:p>
    <w:p w:rsidR="00FD0C60" w:rsidRPr="00984B96" w:rsidRDefault="00984B96" w:rsidP="00984B96">
      <w:pPr>
        <w:pStyle w:val="NoSpacing"/>
        <w:rPr>
          <w:rFonts w:ascii="Times New Roman" w:hAnsi="Times New Roman" w:cs="Times New Roman"/>
          <w:sz w:val="24"/>
          <w:szCs w:val="24"/>
        </w:rPr>
      </w:pPr>
      <w:r w:rsidRPr="00984B96">
        <w:rPr>
          <w:rFonts w:ascii="Times New Roman" w:hAnsi="Times New Roman" w:cs="Times New Roman"/>
          <w:sz w:val="24"/>
          <w:szCs w:val="24"/>
        </w:rPr>
        <w:t>Lennie Eichman to contact local schools to ask about participating in our recycling day program on November 26, 2024</w:t>
      </w:r>
    </w:p>
    <w:sectPr w:rsidR="00FD0C60" w:rsidRPr="0098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96"/>
    <w:rsid w:val="00984B96"/>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B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2024-09-25T13:56:00Z</cp:lastPrinted>
  <dcterms:created xsi:type="dcterms:W3CDTF">2024-09-25T13:54:00Z</dcterms:created>
  <dcterms:modified xsi:type="dcterms:W3CDTF">2024-09-25T13:56:00Z</dcterms:modified>
</cp:coreProperties>
</file>